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D" w:rsidRDefault="00F437ED" w:rsidP="00F437ED">
      <w:pPr>
        <w:spacing w:line="240" w:lineRule="auto"/>
        <w:jc w:val="right"/>
      </w:pPr>
      <w:r>
        <w:t>Załącznik nr 1. – do Zapytania Ofertowego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F437ED" w:rsidRPr="000903A9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F437ED" w:rsidRPr="00C4470E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F437ED" w:rsidRPr="00AD5277" w:rsidRDefault="00DE5E9D" w:rsidP="00F437ED">
      <w:pPr>
        <w:spacing w:line="240" w:lineRule="auto"/>
        <w:jc w:val="both"/>
        <w:rPr>
          <w:b/>
        </w:rPr>
      </w:pPr>
      <w:r>
        <w:rPr>
          <w:b/>
        </w:rPr>
        <w:t>Nr postępowania: 01/02</w:t>
      </w:r>
      <w:r w:rsidR="00F437ED" w:rsidRPr="009D2CF0">
        <w:rPr>
          <w:b/>
        </w:rPr>
        <w:t>/201</w:t>
      </w:r>
      <w:r>
        <w:rPr>
          <w:b/>
        </w:rPr>
        <w:t>8</w:t>
      </w:r>
      <w:r w:rsidR="00F437ED">
        <w:rPr>
          <w:b/>
        </w:rPr>
        <w:t>/PZNOP</w:t>
      </w:r>
    </w:p>
    <w:p w:rsidR="00F437ED" w:rsidRDefault="00F437ED" w:rsidP="00F437ED">
      <w:pPr>
        <w:spacing w:after="0" w:line="240" w:lineRule="auto"/>
        <w:jc w:val="center"/>
        <w:rPr>
          <w:b/>
          <w:sz w:val="28"/>
          <w:szCs w:val="28"/>
        </w:rPr>
      </w:pPr>
    </w:p>
    <w:p w:rsidR="00F437ED" w:rsidRPr="00935FC8" w:rsidRDefault="00F437ED" w:rsidP="00F437ED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DE5E9D" w:rsidRDefault="00F437ED" w:rsidP="00DE5E9D">
      <w:pPr>
        <w:spacing w:after="0" w:line="240" w:lineRule="auto"/>
        <w:jc w:val="center"/>
        <w:rPr>
          <w:b/>
        </w:rPr>
      </w:pPr>
      <w:r w:rsidRPr="00266206">
        <w:rPr>
          <w:b/>
        </w:rPr>
        <w:t xml:space="preserve">na </w:t>
      </w:r>
      <w:r w:rsidR="00DE5E9D" w:rsidRPr="00DE5E9D">
        <w:rPr>
          <w:b/>
        </w:rPr>
        <w:t xml:space="preserve">indywidualne zajęcia z zakresu kompensacji ograniczeń wzrokowych </w:t>
      </w:r>
    </w:p>
    <w:p w:rsidR="00DE5E9D" w:rsidRDefault="00DE5E9D" w:rsidP="00DE5E9D">
      <w:pPr>
        <w:spacing w:after="0" w:line="240" w:lineRule="auto"/>
        <w:jc w:val="center"/>
        <w:rPr>
          <w:b/>
        </w:rPr>
      </w:pPr>
      <w:r w:rsidRPr="00DE5E9D">
        <w:rPr>
          <w:b/>
        </w:rPr>
        <w:t xml:space="preserve">– orientacja przestrzenna z wykorzystaniem nawigacji GPS, </w:t>
      </w:r>
    </w:p>
    <w:p w:rsidR="00F437ED" w:rsidRDefault="00DE5E9D" w:rsidP="00DE5E9D">
      <w:pPr>
        <w:spacing w:after="0" w:line="240" w:lineRule="auto"/>
        <w:jc w:val="center"/>
        <w:rPr>
          <w:b/>
        </w:rPr>
      </w:pPr>
      <w:r>
        <w:rPr>
          <w:b/>
        </w:rPr>
        <w:t xml:space="preserve">zajęcia usprawniające widzenie </w:t>
      </w:r>
      <w:r w:rsidRPr="00DE5E9D">
        <w:rPr>
          <w:b/>
        </w:rPr>
        <w:t>z wykorzystaniem urządzeń mobilnych</w:t>
      </w:r>
    </w:p>
    <w:p w:rsidR="00DE5E9D" w:rsidRPr="00266206" w:rsidRDefault="00DE5E9D" w:rsidP="00DE5E9D">
      <w:pPr>
        <w:spacing w:after="0" w:line="240" w:lineRule="auto"/>
        <w:jc w:val="center"/>
        <w:rPr>
          <w:b/>
        </w:rPr>
      </w:pPr>
    </w:p>
    <w:p w:rsidR="00F437ED" w:rsidRPr="00C4470E" w:rsidRDefault="00F437ED" w:rsidP="00F437ED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 w:rsidR="00101160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F437ED" w:rsidRPr="00C4470E" w:rsidRDefault="00F437ED" w:rsidP="00DE5E9D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 w:rsid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usługi</w:t>
      </w:r>
      <w:r w:rsidR="00C047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na </w:t>
      </w:r>
      <w:r w:rsidR="00DE5E9D" w:rsidRP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indywidualne zajęcia z zakresu kom</w:t>
      </w:r>
      <w:r w:rsid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pensacji ograniczeń wzrokowych </w:t>
      </w:r>
      <w:r w:rsidR="00DE5E9D" w:rsidRP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– orientacja przestrzenna z</w:t>
      </w:r>
      <w:r w:rsid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wykorzystaniem nawigacji GPS, </w:t>
      </w:r>
      <w:r w:rsidR="00DE5E9D" w:rsidRP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zajęcia usprawniające widzenie z wykorzystaniem urządzeń mobilnych</w:t>
      </w:r>
      <w:r w:rsid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;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określonych w zapytaniu ofertowym w ramach projektu pn. „Wiedza i umiejętności dla zatrudnienia - podniesienie kompetencji społecznych oraz zawodowych osób niewidomych i słabo widzących”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ramach Projektu: „Wiedza i umiejętności dla zatrudnienia - podniesienie kompetencji społecznych oraz zawodowych osób niewidomych i słabo widzących” w ramach Osi Priorytetowej VIII Integracja społeczna Działania 8.1 Aktywna integracja osób zagrożonych ubóstwem lub wykluczeniem społecznym w ramach Regionalnego Programu Operacyjnego Województwa Podkarpackiego na lata 2014 - 2020 (RPO WP 2014 - 2020) współfinansowanego z Euro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pejskiego Funduszu Społecznego</w:t>
      </w:r>
      <w:r w:rsidR="00DE5E9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oraz z budżetu Państwa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Default="00DE5E9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za następującą</w:t>
      </w:r>
      <w:r w:rsidR="00F437E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zryczałtowaną </w:t>
      </w:r>
      <w:r w:rsidR="00F437ED"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 w:rsidR="00F437ED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="00F437ED"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:rsidR="008C2E3B" w:rsidRPr="00C4470E" w:rsidRDefault="008C2E3B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DE5E9D" w:rsidRDefault="00DE5E9D" w:rsidP="00F437ED">
      <w:pPr>
        <w:pStyle w:val="Default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 w:rsidRPr="00DE5E9D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  <w:t xml:space="preserve">część 1. </w:t>
      </w: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8C2E3B" w:rsidRDefault="008C2E3B" w:rsidP="00DE5E9D">
      <w:pPr>
        <w:pStyle w:val="Default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:rsidR="00DE5E9D" w:rsidRPr="00DE5E9D" w:rsidRDefault="00DE5E9D" w:rsidP="00DE5E9D">
      <w:pPr>
        <w:pStyle w:val="Default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  <w:t>część 2</w:t>
      </w:r>
      <w:r w:rsidRPr="00DE5E9D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  <w:t xml:space="preserve">. </w:t>
      </w:r>
    </w:p>
    <w:p w:rsidR="00DE5E9D" w:rsidRDefault="00DE5E9D" w:rsidP="00DE5E9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DE5E9D" w:rsidRDefault="00DE5E9D" w:rsidP="00DE5E9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DE5E9D" w:rsidRDefault="008C2E3B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Oświadczam, że 200 h zajęć odbędzie się w gabinecie </w:t>
      </w:r>
      <w:proofErr w:type="spellStart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optometrysty</w:t>
      </w:r>
      <w:proofErr w:type="spellEnd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, pod adresem:</w:t>
      </w:r>
    </w:p>
    <w:p w:rsidR="008C2E3B" w:rsidRDefault="008C2E3B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E3B" w:rsidRDefault="008C2E3B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8C2E3B" w:rsidRDefault="008C2E3B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3648F2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F437ED" w:rsidRPr="00C4470E" w:rsidRDefault="00F437ED" w:rsidP="00F437ED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Pr="00C4470E" w:rsidRDefault="00F437ED" w:rsidP="00F437ED">
      <w:pPr>
        <w:pStyle w:val="Standard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</w:t>
      </w:r>
      <w:r w:rsidR="00890E38">
        <w:rPr>
          <w:i/>
          <w:spacing w:val="-4"/>
        </w:rPr>
        <w:t xml:space="preserve"> nazwa firmy,</w:t>
      </w:r>
      <w:r w:rsidRPr="00944528">
        <w:rPr>
          <w:i/>
          <w:spacing w:val="-4"/>
        </w:rPr>
        <w:t xml:space="preserve"> adres)</w:t>
      </w:r>
    </w:p>
    <w:p w:rsidR="00F437ED" w:rsidRPr="00890E38" w:rsidRDefault="00F437ED" w:rsidP="00890E38">
      <w:pPr>
        <w:tabs>
          <w:tab w:val="left" w:pos="851"/>
        </w:tabs>
        <w:spacing w:after="0" w:line="240" w:lineRule="auto"/>
        <w:jc w:val="both"/>
        <w:rPr>
          <w:bCs/>
        </w:rPr>
      </w:pPr>
      <w:r w:rsidRPr="00944528">
        <w:rPr>
          <w:spacing w:val="-4"/>
        </w:rPr>
        <w:t xml:space="preserve">w związku z zapytaniem ofertowym na </w:t>
      </w:r>
      <w:r w:rsidR="00890E38" w:rsidRPr="00890E38">
        <w:rPr>
          <w:bCs/>
        </w:rPr>
        <w:t>indywidualne zajęcia z zakresu kom</w:t>
      </w:r>
      <w:r w:rsidR="00890E38">
        <w:rPr>
          <w:bCs/>
        </w:rPr>
        <w:t xml:space="preserve">pensacji ograniczeń wzrokowych </w:t>
      </w:r>
      <w:r w:rsidR="00890E38" w:rsidRPr="00890E38">
        <w:rPr>
          <w:bCs/>
        </w:rPr>
        <w:t>– orientacja przestrzenna z</w:t>
      </w:r>
      <w:r w:rsidR="00890E38">
        <w:rPr>
          <w:bCs/>
        </w:rPr>
        <w:t xml:space="preserve"> wykorzystaniem nawigacji GPS, </w:t>
      </w:r>
      <w:r w:rsidR="00890E38" w:rsidRPr="00890E38">
        <w:rPr>
          <w:bCs/>
        </w:rPr>
        <w:t>zajęcia usprawniające widzenie z wykorzystaniem urządzeń mobilnych</w:t>
      </w:r>
      <w:r w:rsidR="00890E38">
        <w:rPr>
          <w:bCs/>
        </w:rPr>
        <w:t xml:space="preserve">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3D2ECA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F437ED" w:rsidRPr="004E4524" w:rsidRDefault="00F437ED" w:rsidP="00F437ED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:rsidR="00F437ED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F437ED" w:rsidRPr="0003516B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zaangażowanie zawodowe nie przekracza 276 godzin miesięcznie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eastAsia="ar-SA"/>
        </w:rPr>
      </w:pPr>
      <w:r>
        <w:rPr>
          <w:rFonts w:ascii="Calibri" w:eastAsiaTheme="minorEastAsia" w:hAnsi="Calibri" w:cs="Calibri"/>
          <w:bCs/>
          <w:iCs/>
        </w:rPr>
        <w:t>5</w:t>
      </w:r>
      <w:r w:rsidRPr="004E4524">
        <w:rPr>
          <w:rFonts w:ascii="Calibri" w:eastAsiaTheme="minorEastAsia" w:hAnsi="Calibri" w:cs="Calibri"/>
          <w:bCs/>
          <w:iCs/>
        </w:rPr>
        <w:t>. w przypadku osób z</w:t>
      </w:r>
      <w:r w:rsidRPr="004E4524">
        <w:rPr>
          <w:rFonts w:eastAsiaTheme="minorEastAsia" w:cs="Arial"/>
        </w:rPr>
        <w:t>atrudnionych w instytucji zaangażowanej w realizację RPO, tj. w Instytucji Zarządzającej, Instytucji Pośredniczącej, Regionalnym Ośrodku EFS i Krajowej Instytucji Wspomagającej na podstawie stosunku pracy prowadzących zajęcia w ramach przedmiotu zamówienia, oświadczam, że nie zachodzi konflikt interesów lub podwójne finansowanie;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9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F437ED" w:rsidRPr="004E4524" w:rsidRDefault="00F437ED" w:rsidP="00F437E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10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 xml:space="preserve">ykonawców, którzy wyrządzili szkodę, nie wykonując zamówienia lub wykonując je nienależycie, jeżeli szkoda ta została </w:t>
      </w:r>
      <w:r w:rsidRPr="004E4524">
        <w:rPr>
          <w:rFonts w:cs="Century Gothic"/>
          <w:color w:val="000000"/>
        </w:rPr>
        <w:lastRenderedPageBreak/>
        <w:t>stwierdzona prawomocnym orzeczeniem sądu wydanym w okresie 3 lat przed wszczęciem postępowania;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Pr="004E4524">
        <w:rPr>
          <w:rFonts w:ascii="Calibri" w:hAnsi="Calibri"/>
        </w:rPr>
        <w:t>. w przypadku Wykonawców nie będących osobami fizycznymi: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3.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935FC8" w:rsidRDefault="00F437ED" w:rsidP="00F437ED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F437ED" w:rsidRDefault="00F437ED" w:rsidP="0089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</w:t>
      </w:r>
      <w:r w:rsidR="00890E38" w:rsidRPr="00890E38">
        <w:rPr>
          <w:spacing w:val="-4"/>
        </w:rPr>
        <w:t>indywidualne zajęcia z zakresu kompensacji ograniczeń wzrokowyc</w:t>
      </w:r>
      <w:r w:rsidR="00890E38">
        <w:rPr>
          <w:spacing w:val="-4"/>
        </w:rPr>
        <w:t xml:space="preserve">h </w:t>
      </w:r>
      <w:r w:rsidR="00890E38" w:rsidRPr="00890E38">
        <w:rPr>
          <w:spacing w:val="-4"/>
        </w:rPr>
        <w:t>– orientacja przestrzenna z</w:t>
      </w:r>
      <w:r w:rsidR="00890E38">
        <w:rPr>
          <w:spacing w:val="-4"/>
        </w:rPr>
        <w:t xml:space="preserve"> wykorzystaniem nawigacji GPS, </w:t>
      </w:r>
      <w:r w:rsidR="00890E38" w:rsidRPr="00890E38">
        <w:rPr>
          <w:spacing w:val="-4"/>
        </w:rPr>
        <w:t>zajęcia usprawniające widzenie z wykorzystaniem urządzeń mobilnych</w:t>
      </w:r>
      <w:r w:rsidR="00890E38">
        <w:rPr>
          <w:spacing w:val="-4"/>
        </w:rPr>
        <w:t xml:space="preserve">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spacing w:line="240" w:lineRule="auto"/>
        <w:jc w:val="both"/>
      </w:pPr>
    </w:p>
    <w:p w:rsidR="00F437ED" w:rsidRPr="00944528" w:rsidRDefault="00F437ED" w:rsidP="00F437ED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F437ED" w:rsidRPr="00944528" w:rsidRDefault="00F437ED" w:rsidP="00F437ED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oraz Partnerami: Fundacją </w:t>
      </w:r>
      <w:proofErr w:type="spellStart"/>
      <w:r>
        <w:t>Ari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i Firmą TYFLOKOM Kamil Kowalczyk</w:t>
      </w:r>
      <w:r w:rsidRPr="00944528">
        <w:t xml:space="preserve"> lub osobami upoważnionymi do zaciągania zobowiązań w imieniu Zamawiającego</w:t>
      </w:r>
      <w:r>
        <w:t>/Partnerów</w:t>
      </w:r>
      <w:r w:rsidRPr="00944528">
        <w:t xml:space="preserve"> oraz osobami wykonującymi w imieniu Zamawiającego czynności związanych z przygotowaniem procedury wyboru Wykonawcy. 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a) uczestniczeniu w spółce jako wspólnik spółki cywilnej lub spółki osobowej;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b) posiadaniu co najmniej 10 % udziałów lub akcji;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c) pełnieniu funkcji członka organu nadzorczego lub zarządzającego, prokurenta, pełnomocnika;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4.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WYKAZ </w:t>
      </w:r>
      <w:r w:rsidR="00DE20F2">
        <w:rPr>
          <w:b/>
          <w:spacing w:val="-2"/>
          <w:sz w:val="24"/>
          <w:szCs w:val="24"/>
        </w:rPr>
        <w:t xml:space="preserve">PRZEPROWADZONYCH ZAJĘĆ dla części ……………… </w:t>
      </w:r>
      <w:r w:rsidR="00DE20F2" w:rsidRPr="00DE20F2">
        <w:rPr>
          <w:spacing w:val="-2"/>
          <w:sz w:val="24"/>
          <w:szCs w:val="24"/>
        </w:rPr>
        <w:t>(należy podać 1 lub 2)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:rsidR="00F437ED" w:rsidRPr="000963A1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 w:rsidR="00890E38">
        <w:rPr>
          <w:b/>
          <w:sz w:val="24"/>
          <w:szCs w:val="24"/>
        </w:rPr>
        <w:t>Trenera</w:t>
      </w:r>
      <w:r w:rsidRPr="000963A1">
        <w:rPr>
          <w:b/>
          <w:sz w:val="24"/>
          <w:szCs w:val="24"/>
        </w:rPr>
        <w:t xml:space="preserve">: </w:t>
      </w:r>
      <w:r w:rsidRPr="000963A1">
        <w:rPr>
          <w:b/>
          <w:spacing w:val="-4"/>
          <w:sz w:val="24"/>
          <w:szCs w:val="2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F437ED" w:rsidRPr="00935FC8" w:rsidTr="00E7151A">
        <w:trPr>
          <w:trHeight w:val="25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WYKAZ </w:t>
            </w:r>
            <w:r w:rsidR="00C04730">
              <w:rPr>
                <w:rFonts w:asciiTheme="minorHAnsi" w:hAnsiTheme="minorHAnsi"/>
                <w:sz w:val="22"/>
                <w:szCs w:val="22"/>
              </w:rPr>
              <w:t>PRZEPROWADZONYCH</w:t>
            </w:r>
            <w:r w:rsidR="00DE20F2">
              <w:rPr>
                <w:rFonts w:asciiTheme="minorHAnsi" w:hAnsiTheme="minorHAnsi"/>
                <w:sz w:val="22"/>
                <w:szCs w:val="22"/>
              </w:rPr>
              <w:t xml:space="preserve"> ZAJĘĆ</w:t>
            </w:r>
          </w:p>
        </w:tc>
      </w:tr>
      <w:tr w:rsidR="00F437ED" w:rsidRPr="00935FC8" w:rsidTr="00DE20F2">
        <w:trPr>
          <w:trHeight w:val="5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osób biorących </w:t>
            </w:r>
            <w:r w:rsidR="00DE20F2">
              <w:rPr>
                <w:rFonts w:asciiTheme="minorHAnsi" w:hAnsiTheme="minorHAnsi"/>
                <w:sz w:val="22"/>
                <w:szCs w:val="22"/>
              </w:rPr>
              <w:t>udział w zajęciach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DE20F2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godzin zajęć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F437ED" w:rsidRPr="00935FC8" w:rsidTr="00DE20F2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DE20F2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DE20F2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DE20F2">
        <w:trPr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Pr="002D5564" w:rsidRDefault="00DE20F2" w:rsidP="00F437ED">
      <w:pPr>
        <w:spacing w:line="240" w:lineRule="auto"/>
        <w:rPr>
          <w:b/>
        </w:rPr>
      </w:pPr>
      <w:r w:rsidRPr="002D5564">
        <w:rPr>
          <w:b/>
        </w:rPr>
        <w:t>UWAGA !</w:t>
      </w:r>
    </w:p>
    <w:p w:rsidR="00DE20F2" w:rsidRPr="002D5564" w:rsidRDefault="00DE20F2" w:rsidP="00F437ED">
      <w:pPr>
        <w:spacing w:line="240" w:lineRule="auto"/>
        <w:rPr>
          <w:b/>
        </w:rPr>
      </w:pPr>
      <w:r w:rsidRPr="002D5564">
        <w:rPr>
          <w:b/>
        </w:rPr>
        <w:t xml:space="preserve">W przypadku gdy Oferent składa ofertę na więcej niż jedną część należy uzupełnić załącznik </w:t>
      </w:r>
      <w:r w:rsidR="002D5564" w:rsidRPr="002D5564">
        <w:rPr>
          <w:b/>
        </w:rPr>
        <w:t>na każdą część osobno. Jeżeli Oferent składając ofertę dysponuje więcej niż jednym trenerem na daną część, należy uzupełnić załącznik dla każdego trenera osobno.</w:t>
      </w:r>
    </w:p>
    <w:p w:rsidR="00F437ED" w:rsidRDefault="00F437ED" w:rsidP="00F437ED">
      <w:pPr>
        <w:spacing w:line="240" w:lineRule="auto"/>
      </w:pPr>
    </w:p>
    <w:p w:rsidR="00DE20F2" w:rsidRDefault="00DE20F2" w:rsidP="00F437ED">
      <w:pPr>
        <w:spacing w:line="240" w:lineRule="auto"/>
      </w:pPr>
    </w:p>
    <w:p w:rsidR="00DE20F2" w:rsidRDefault="00DE20F2" w:rsidP="00F437ED">
      <w:pPr>
        <w:spacing w:line="240" w:lineRule="auto"/>
      </w:pPr>
    </w:p>
    <w:p w:rsidR="00DE20F2" w:rsidRDefault="00DE20F2" w:rsidP="00F437ED">
      <w:pPr>
        <w:spacing w:line="240" w:lineRule="auto"/>
      </w:pPr>
    </w:p>
    <w:p w:rsidR="00DE20F2" w:rsidRDefault="00DE20F2" w:rsidP="00F437ED">
      <w:pPr>
        <w:spacing w:line="240" w:lineRule="auto"/>
      </w:pPr>
    </w:p>
    <w:p w:rsidR="00526949" w:rsidRPr="001F14DD" w:rsidRDefault="00526949" w:rsidP="001F14DD"/>
    <w:sectPr w:rsidR="00526949" w:rsidRPr="001F1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BA" w:rsidRDefault="001B4DBA" w:rsidP="00B150F8">
      <w:pPr>
        <w:spacing w:after="0" w:line="240" w:lineRule="auto"/>
      </w:pPr>
      <w:r>
        <w:separator/>
      </w:r>
    </w:p>
  </w:endnote>
  <w:endnote w:type="continuationSeparator" w:id="0">
    <w:p w:rsidR="001B4DBA" w:rsidRDefault="001B4DBA" w:rsidP="00B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B150F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17E27B" wp14:editId="6C587A33">
          <wp:simplePos x="0" y="0"/>
          <wp:positionH relativeFrom="page">
            <wp:posOffset>362402</wp:posOffset>
          </wp:positionH>
          <wp:positionV relativeFrom="paragraph">
            <wp:posOffset>-186889</wp:posOffset>
          </wp:positionV>
          <wp:extent cx="6895311" cy="984250"/>
          <wp:effectExtent l="0" t="0" r="127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311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0F8" w:rsidRDefault="00B15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BA" w:rsidRDefault="001B4DBA" w:rsidP="00B150F8">
      <w:pPr>
        <w:spacing w:after="0" w:line="240" w:lineRule="auto"/>
      </w:pPr>
      <w:r>
        <w:separator/>
      </w:r>
    </w:p>
  </w:footnote>
  <w:footnote w:type="continuationSeparator" w:id="0">
    <w:p w:rsidR="001B4DBA" w:rsidRDefault="001B4DBA" w:rsidP="00B1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1B4DBA">
    <w:pPr>
      <w:pStyle w:val="Nagwek"/>
    </w:pPr>
    <w:sdt>
      <w:sdtPr>
        <w:id w:val="1660502191"/>
        <w:docPartObj>
          <w:docPartGallery w:val="Page Numbers (Margins)"/>
          <w:docPartUnique/>
        </w:docPartObj>
      </w:sdtPr>
      <w:sdtEndPr/>
      <w:sdtContent>
        <w:r w:rsidR="003E22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29E" w:rsidRDefault="003E22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F65FD" w:rsidRPr="00CF65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E229E" w:rsidRDefault="003E22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F65FD" w:rsidRPr="00CF65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5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1B43AD" wp14:editId="1300307F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552800" cy="1076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80"/>
    <w:multiLevelType w:val="hybridMultilevel"/>
    <w:tmpl w:val="A34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2FD2"/>
    <w:multiLevelType w:val="hybridMultilevel"/>
    <w:tmpl w:val="AA7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0"/>
    <w:rsid w:val="000051DE"/>
    <w:rsid w:val="000161BC"/>
    <w:rsid w:val="00016950"/>
    <w:rsid w:val="00021E73"/>
    <w:rsid w:val="000367F2"/>
    <w:rsid w:val="00041F7A"/>
    <w:rsid w:val="000B11AE"/>
    <w:rsid w:val="00101160"/>
    <w:rsid w:val="001522A3"/>
    <w:rsid w:val="00174846"/>
    <w:rsid w:val="001B02CF"/>
    <w:rsid w:val="001B4DBA"/>
    <w:rsid w:val="001F14DD"/>
    <w:rsid w:val="00207453"/>
    <w:rsid w:val="00221E33"/>
    <w:rsid w:val="00244A33"/>
    <w:rsid w:val="0024715B"/>
    <w:rsid w:val="002978C0"/>
    <w:rsid w:val="002D5564"/>
    <w:rsid w:val="00322B8C"/>
    <w:rsid w:val="00324C04"/>
    <w:rsid w:val="00340751"/>
    <w:rsid w:val="00343975"/>
    <w:rsid w:val="003553B7"/>
    <w:rsid w:val="00372C41"/>
    <w:rsid w:val="0038621F"/>
    <w:rsid w:val="003E229E"/>
    <w:rsid w:val="004236DA"/>
    <w:rsid w:val="00481740"/>
    <w:rsid w:val="004B4598"/>
    <w:rsid w:val="004E4AFA"/>
    <w:rsid w:val="00504B91"/>
    <w:rsid w:val="005117B4"/>
    <w:rsid w:val="00526949"/>
    <w:rsid w:val="00564FCF"/>
    <w:rsid w:val="00584455"/>
    <w:rsid w:val="00637224"/>
    <w:rsid w:val="00664D69"/>
    <w:rsid w:val="007044C5"/>
    <w:rsid w:val="00724DAE"/>
    <w:rsid w:val="00750A5E"/>
    <w:rsid w:val="007B19F7"/>
    <w:rsid w:val="007B36A0"/>
    <w:rsid w:val="007C369C"/>
    <w:rsid w:val="00801B21"/>
    <w:rsid w:val="00887609"/>
    <w:rsid w:val="00890E38"/>
    <w:rsid w:val="00892E9E"/>
    <w:rsid w:val="008C2E3B"/>
    <w:rsid w:val="008C6604"/>
    <w:rsid w:val="0090419C"/>
    <w:rsid w:val="00913805"/>
    <w:rsid w:val="0092726B"/>
    <w:rsid w:val="009765F3"/>
    <w:rsid w:val="009C7ED8"/>
    <w:rsid w:val="009D1572"/>
    <w:rsid w:val="009F55F7"/>
    <w:rsid w:val="00A025DD"/>
    <w:rsid w:val="00A64EDE"/>
    <w:rsid w:val="00A82687"/>
    <w:rsid w:val="00A8594F"/>
    <w:rsid w:val="00AA3A8C"/>
    <w:rsid w:val="00AA4D0C"/>
    <w:rsid w:val="00AA5CC5"/>
    <w:rsid w:val="00AB1442"/>
    <w:rsid w:val="00AB6F4E"/>
    <w:rsid w:val="00B00167"/>
    <w:rsid w:val="00B150F8"/>
    <w:rsid w:val="00B60067"/>
    <w:rsid w:val="00B67375"/>
    <w:rsid w:val="00B74436"/>
    <w:rsid w:val="00BA4720"/>
    <w:rsid w:val="00BB15D5"/>
    <w:rsid w:val="00BB5F61"/>
    <w:rsid w:val="00C04730"/>
    <w:rsid w:val="00C24EDA"/>
    <w:rsid w:val="00C275E2"/>
    <w:rsid w:val="00C42681"/>
    <w:rsid w:val="00C4578C"/>
    <w:rsid w:val="00CA7F54"/>
    <w:rsid w:val="00CE3770"/>
    <w:rsid w:val="00CF65FD"/>
    <w:rsid w:val="00D2539C"/>
    <w:rsid w:val="00D31E65"/>
    <w:rsid w:val="00D514C2"/>
    <w:rsid w:val="00D631C8"/>
    <w:rsid w:val="00DE20F2"/>
    <w:rsid w:val="00DE5E9D"/>
    <w:rsid w:val="00E33BB0"/>
    <w:rsid w:val="00E34C7E"/>
    <w:rsid w:val="00EB16DD"/>
    <w:rsid w:val="00EC6FB8"/>
    <w:rsid w:val="00EF3685"/>
    <w:rsid w:val="00F0753E"/>
    <w:rsid w:val="00F31720"/>
    <w:rsid w:val="00F437ED"/>
    <w:rsid w:val="00F6756F"/>
    <w:rsid w:val="00F9099A"/>
    <w:rsid w:val="00F93B25"/>
    <w:rsid w:val="00FA3498"/>
    <w:rsid w:val="00FE1939"/>
    <w:rsid w:val="00FE31D5"/>
    <w:rsid w:val="00FF3B5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2017-05-03T11:30:00Z</dcterms:created>
  <dcterms:modified xsi:type="dcterms:W3CDTF">2018-02-12T09:44:00Z</dcterms:modified>
</cp:coreProperties>
</file>